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09E07" w14:textId="77777777" w:rsidR="007B5239" w:rsidRDefault="007B5239">
      <w:bookmarkStart w:id="0" w:name="_GoBack"/>
      <w:bookmarkEnd w:id="0"/>
    </w:p>
    <w:p w14:paraId="399B76A4" w14:textId="77777777" w:rsidR="00AD6391" w:rsidRDefault="00AD6391" w:rsidP="00AD6391">
      <w:pPr>
        <w:jc w:val="center"/>
        <w:rPr>
          <w:b/>
          <w:sz w:val="22"/>
          <w:szCs w:val="22"/>
        </w:rPr>
      </w:pPr>
      <w:r w:rsidRPr="00B651BA">
        <w:rPr>
          <w:b/>
          <w:sz w:val="22"/>
          <w:szCs w:val="22"/>
        </w:rPr>
        <w:t xml:space="preserve">Heald Green Health Centre </w:t>
      </w:r>
      <w:r>
        <w:rPr>
          <w:b/>
          <w:sz w:val="22"/>
          <w:szCs w:val="22"/>
        </w:rPr>
        <w:t xml:space="preserve">PPG and </w:t>
      </w:r>
    </w:p>
    <w:p w14:paraId="1C235469" w14:textId="3921EFC6" w:rsidR="00AD6391" w:rsidRDefault="00AD6391" w:rsidP="00AD6391">
      <w:pPr>
        <w:jc w:val="center"/>
        <w:rPr>
          <w:b/>
          <w:sz w:val="22"/>
          <w:szCs w:val="22"/>
        </w:rPr>
      </w:pPr>
      <w:r w:rsidRPr="00B651BA">
        <w:rPr>
          <w:b/>
          <w:sz w:val="22"/>
          <w:szCs w:val="22"/>
        </w:rPr>
        <w:t xml:space="preserve">Annual General Meeting </w:t>
      </w:r>
      <w:r>
        <w:rPr>
          <w:b/>
          <w:sz w:val="22"/>
          <w:szCs w:val="22"/>
        </w:rPr>
        <w:t xml:space="preserve">Minutes of </w:t>
      </w:r>
      <w:r w:rsidR="00E1791E">
        <w:rPr>
          <w:b/>
          <w:sz w:val="22"/>
          <w:szCs w:val="22"/>
        </w:rPr>
        <w:t>Thursday June 2018</w:t>
      </w:r>
    </w:p>
    <w:p w14:paraId="126A0A07" w14:textId="77777777" w:rsidR="00AD6391" w:rsidRDefault="00AD6391" w:rsidP="00AD6391">
      <w:pPr>
        <w:jc w:val="center"/>
        <w:rPr>
          <w:b/>
          <w:sz w:val="22"/>
          <w:szCs w:val="22"/>
        </w:rPr>
      </w:pPr>
    </w:p>
    <w:p w14:paraId="090F65C5" w14:textId="258DCC0C" w:rsidR="00AD6391" w:rsidRPr="008F6B34" w:rsidRDefault="00AD6391" w:rsidP="008F6B34">
      <w:pPr>
        <w:pStyle w:val="ListParagraph"/>
        <w:numPr>
          <w:ilvl w:val="0"/>
          <w:numId w:val="4"/>
        </w:numPr>
        <w:ind w:left="426" w:hanging="426"/>
        <w:rPr>
          <w:b/>
          <w:sz w:val="22"/>
          <w:szCs w:val="22"/>
        </w:rPr>
      </w:pPr>
      <w:r w:rsidRPr="008F6B34">
        <w:rPr>
          <w:b/>
          <w:sz w:val="22"/>
          <w:szCs w:val="22"/>
        </w:rPr>
        <w:t>Welcome and introductions.</w:t>
      </w:r>
    </w:p>
    <w:p w14:paraId="7D7250AC" w14:textId="77777777" w:rsidR="008F6B34" w:rsidRPr="008F6B34" w:rsidRDefault="008F6B34" w:rsidP="008F6B34">
      <w:pPr>
        <w:pStyle w:val="ListParagraph"/>
        <w:rPr>
          <w:b/>
          <w:sz w:val="22"/>
          <w:szCs w:val="22"/>
        </w:rPr>
      </w:pPr>
    </w:p>
    <w:p w14:paraId="3314B7D6" w14:textId="01645AA3" w:rsidR="00AD6391" w:rsidRDefault="00AD6391" w:rsidP="00AD6391">
      <w:pPr>
        <w:rPr>
          <w:sz w:val="22"/>
          <w:szCs w:val="22"/>
        </w:rPr>
      </w:pPr>
      <w:r>
        <w:rPr>
          <w:sz w:val="22"/>
          <w:szCs w:val="22"/>
        </w:rPr>
        <w:t xml:space="preserve">Christine, Chair, welcomed everyone to the meeting and explained that </w:t>
      </w:r>
      <w:r w:rsidR="001A617A">
        <w:rPr>
          <w:sz w:val="22"/>
          <w:szCs w:val="22"/>
        </w:rPr>
        <w:t xml:space="preserve">it would be in two parts with </w:t>
      </w:r>
      <w:r>
        <w:rPr>
          <w:sz w:val="22"/>
          <w:szCs w:val="22"/>
        </w:rPr>
        <w:t>speaker</w:t>
      </w:r>
      <w:r w:rsidR="001A617A">
        <w:rPr>
          <w:sz w:val="22"/>
          <w:szCs w:val="22"/>
        </w:rPr>
        <w:t>s</w:t>
      </w:r>
      <w:r>
        <w:rPr>
          <w:sz w:val="22"/>
          <w:szCs w:val="22"/>
        </w:rPr>
        <w:t xml:space="preserve"> in the first part and then the business of the Annual General Meeting in the second. </w:t>
      </w:r>
      <w:r w:rsidR="001A617A">
        <w:rPr>
          <w:sz w:val="22"/>
          <w:szCs w:val="22"/>
        </w:rPr>
        <w:t xml:space="preserve">Dr Morris introduced the two speakers Emma </w:t>
      </w:r>
      <w:proofErr w:type="spellStart"/>
      <w:r w:rsidR="001A617A">
        <w:rPr>
          <w:sz w:val="22"/>
          <w:szCs w:val="22"/>
        </w:rPr>
        <w:t>Oughton</w:t>
      </w:r>
      <w:proofErr w:type="spellEnd"/>
      <w:r w:rsidR="001A617A">
        <w:rPr>
          <w:sz w:val="22"/>
          <w:szCs w:val="22"/>
        </w:rPr>
        <w:t>, Assistant Research Delivery Manager and Janet Eastwood, Head of Communications from the Clinical Research Network of National Institute for Healthcare Research.</w:t>
      </w:r>
    </w:p>
    <w:p w14:paraId="7F6FDC53" w14:textId="77777777" w:rsidR="001A617A" w:rsidRDefault="001A617A" w:rsidP="00AD6391">
      <w:pPr>
        <w:rPr>
          <w:sz w:val="22"/>
          <w:szCs w:val="22"/>
        </w:rPr>
      </w:pPr>
    </w:p>
    <w:p w14:paraId="01F5C3B6" w14:textId="77777777" w:rsidR="001A617A" w:rsidRDefault="001A617A" w:rsidP="00AD6391">
      <w:pPr>
        <w:rPr>
          <w:b/>
          <w:sz w:val="22"/>
          <w:szCs w:val="22"/>
        </w:rPr>
      </w:pPr>
    </w:p>
    <w:p w14:paraId="3CDD683B" w14:textId="3377771E" w:rsidR="00AD6391" w:rsidRDefault="00AD6391" w:rsidP="00AD6391">
      <w:pPr>
        <w:rPr>
          <w:b/>
          <w:sz w:val="22"/>
          <w:szCs w:val="22"/>
        </w:rPr>
      </w:pPr>
      <w:r>
        <w:rPr>
          <w:b/>
          <w:sz w:val="22"/>
          <w:szCs w:val="22"/>
        </w:rPr>
        <w:t xml:space="preserve">2. </w:t>
      </w:r>
      <w:r w:rsidR="001A617A">
        <w:rPr>
          <w:b/>
          <w:sz w:val="22"/>
          <w:szCs w:val="22"/>
        </w:rPr>
        <w:t xml:space="preserve">Research delivery &amp; Patient and Public Involvement – Emma </w:t>
      </w:r>
      <w:proofErr w:type="spellStart"/>
      <w:r w:rsidR="001A617A">
        <w:rPr>
          <w:b/>
          <w:sz w:val="22"/>
          <w:szCs w:val="22"/>
        </w:rPr>
        <w:t>Oughton</w:t>
      </w:r>
      <w:proofErr w:type="spellEnd"/>
      <w:r w:rsidR="001A617A">
        <w:rPr>
          <w:b/>
          <w:sz w:val="22"/>
          <w:szCs w:val="22"/>
        </w:rPr>
        <w:t xml:space="preserve"> &amp; Janet Eastwood.</w:t>
      </w:r>
      <w:r w:rsidR="00B701D1">
        <w:rPr>
          <w:b/>
          <w:sz w:val="22"/>
          <w:szCs w:val="22"/>
        </w:rPr>
        <w:t xml:space="preserve"> </w:t>
      </w:r>
      <w:r>
        <w:rPr>
          <w:b/>
          <w:sz w:val="22"/>
          <w:szCs w:val="22"/>
        </w:rPr>
        <w:t xml:space="preserve"> </w:t>
      </w:r>
    </w:p>
    <w:p w14:paraId="51FD8228" w14:textId="77777777" w:rsidR="001A617A" w:rsidRDefault="001A617A" w:rsidP="00AD6391">
      <w:pPr>
        <w:rPr>
          <w:b/>
          <w:sz w:val="22"/>
          <w:szCs w:val="22"/>
        </w:rPr>
      </w:pPr>
    </w:p>
    <w:p w14:paraId="43C67B28" w14:textId="56FF10BC" w:rsidR="001A617A" w:rsidRDefault="001A617A" w:rsidP="00AD6391">
      <w:pPr>
        <w:rPr>
          <w:sz w:val="22"/>
          <w:szCs w:val="22"/>
        </w:rPr>
      </w:pPr>
      <w:r>
        <w:rPr>
          <w:sz w:val="22"/>
          <w:szCs w:val="22"/>
        </w:rPr>
        <w:t>Emma began the talk and explained how the National Institute for Healthcare Research (NIHR) was the arm of research of the NHS. She went on to describe the range of research that was covered nationally and what was happening in Greater Manchester and how many people were involved. Emma gave examples of how research is taking place in GP practices and what that can mean for people.</w:t>
      </w:r>
    </w:p>
    <w:p w14:paraId="1231D829" w14:textId="77777777" w:rsidR="001A617A" w:rsidRDefault="001A617A" w:rsidP="00AD6391">
      <w:pPr>
        <w:rPr>
          <w:sz w:val="22"/>
          <w:szCs w:val="22"/>
        </w:rPr>
      </w:pPr>
    </w:p>
    <w:p w14:paraId="1D3E6AE6" w14:textId="072B9E71" w:rsidR="001A617A" w:rsidRDefault="001A617A" w:rsidP="00AD6391">
      <w:pPr>
        <w:rPr>
          <w:sz w:val="22"/>
          <w:szCs w:val="22"/>
        </w:rPr>
      </w:pPr>
      <w:r>
        <w:rPr>
          <w:sz w:val="22"/>
          <w:szCs w:val="22"/>
        </w:rPr>
        <w:t>Janet went on to describe how patients, carer sand the public can be involved beyond clinical trials and the different roles that people can do such as a Patient Research Ambassador.</w:t>
      </w:r>
    </w:p>
    <w:p w14:paraId="50B39081" w14:textId="77777777" w:rsidR="001A617A" w:rsidRDefault="001A617A" w:rsidP="001A617A">
      <w:pPr>
        <w:rPr>
          <w:sz w:val="22"/>
          <w:szCs w:val="22"/>
        </w:rPr>
      </w:pPr>
    </w:p>
    <w:p w14:paraId="056D6475" w14:textId="7109B4D4" w:rsidR="001A617A" w:rsidRDefault="001A617A" w:rsidP="001A617A">
      <w:pPr>
        <w:rPr>
          <w:sz w:val="22"/>
          <w:szCs w:val="22"/>
        </w:rPr>
      </w:pPr>
      <w:r>
        <w:rPr>
          <w:sz w:val="22"/>
          <w:szCs w:val="22"/>
        </w:rPr>
        <w:t xml:space="preserve">There were questions and comments </w:t>
      </w:r>
      <w:r w:rsidR="00F01BB6">
        <w:rPr>
          <w:sz w:val="22"/>
          <w:szCs w:val="22"/>
        </w:rPr>
        <w:t>from</w:t>
      </w:r>
      <w:r>
        <w:rPr>
          <w:sz w:val="22"/>
          <w:szCs w:val="22"/>
        </w:rPr>
        <w:t xml:space="preserve"> members of the group.</w:t>
      </w:r>
    </w:p>
    <w:p w14:paraId="13BB80F4" w14:textId="77777777" w:rsidR="001A617A" w:rsidRDefault="001A617A" w:rsidP="001A617A">
      <w:pPr>
        <w:rPr>
          <w:sz w:val="22"/>
          <w:szCs w:val="22"/>
        </w:rPr>
      </w:pPr>
    </w:p>
    <w:p w14:paraId="6117AECA" w14:textId="689D9019" w:rsidR="00DD0DA4" w:rsidRDefault="001A617A" w:rsidP="00AD6391">
      <w:pPr>
        <w:rPr>
          <w:sz w:val="22"/>
          <w:szCs w:val="22"/>
        </w:rPr>
      </w:pPr>
      <w:r>
        <w:rPr>
          <w:sz w:val="22"/>
          <w:szCs w:val="22"/>
        </w:rPr>
        <w:t>Emma and Janet were</w:t>
      </w:r>
      <w:r w:rsidR="00DD0DA4">
        <w:rPr>
          <w:sz w:val="22"/>
          <w:szCs w:val="22"/>
        </w:rPr>
        <w:t xml:space="preserve"> thanked for </w:t>
      </w:r>
      <w:r>
        <w:rPr>
          <w:sz w:val="22"/>
          <w:szCs w:val="22"/>
        </w:rPr>
        <w:t>their input</w:t>
      </w:r>
      <w:r w:rsidR="00DD0DA4">
        <w:rPr>
          <w:sz w:val="22"/>
          <w:szCs w:val="22"/>
        </w:rPr>
        <w:t xml:space="preserve">, which offered many insights into the wide range of work undertaken </w:t>
      </w:r>
      <w:r>
        <w:rPr>
          <w:sz w:val="22"/>
          <w:szCs w:val="22"/>
        </w:rPr>
        <w:t>in research</w:t>
      </w:r>
      <w:r w:rsidR="00DD0DA4">
        <w:rPr>
          <w:sz w:val="22"/>
          <w:szCs w:val="22"/>
        </w:rPr>
        <w:t>.</w:t>
      </w:r>
      <w:r>
        <w:rPr>
          <w:sz w:val="22"/>
          <w:szCs w:val="22"/>
        </w:rPr>
        <w:t xml:space="preserve"> </w:t>
      </w:r>
    </w:p>
    <w:p w14:paraId="3E581085" w14:textId="77777777" w:rsidR="008F6B34" w:rsidRDefault="008F6B34" w:rsidP="00AD6391">
      <w:pPr>
        <w:rPr>
          <w:sz w:val="22"/>
          <w:szCs w:val="22"/>
        </w:rPr>
      </w:pPr>
    </w:p>
    <w:p w14:paraId="00A514BA" w14:textId="718F7941" w:rsidR="00D73894" w:rsidRPr="00DD0DA4" w:rsidRDefault="007D0C88" w:rsidP="00DD0DA4">
      <w:pPr>
        <w:jc w:val="right"/>
        <w:rPr>
          <w:sz w:val="22"/>
          <w:szCs w:val="22"/>
        </w:rPr>
      </w:pPr>
      <w:r w:rsidRPr="007D0C88">
        <w:rPr>
          <w:sz w:val="22"/>
          <w:szCs w:val="22"/>
          <w:lang w:val="en-US"/>
        </w:rPr>
        <w:t xml:space="preserve"> </w:t>
      </w:r>
    </w:p>
    <w:p w14:paraId="5818CD87" w14:textId="392254EC" w:rsidR="00D73894" w:rsidRDefault="00D73894">
      <w:pPr>
        <w:rPr>
          <w:b/>
          <w:sz w:val="22"/>
          <w:szCs w:val="22"/>
        </w:rPr>
      </w:pPr>
      <w:r w:rsidRPr="00D73894">
        <w:rPr>
          <w:b/>
          <w:sz w:val="22"/>
          <w:szCs w:val="22"/>
        </w:rPr>
        <w:t xml:space="preserve">3. </w:t>
      </w:r>
      <w:r w:rsidR="001A617A">
        <w:rPr>
          <w:b/>
          <w:sz w:val="22"/>
          <w:szCs w:val="22"/>
        </w:rPr>
        <w:t xml:space="preserve"> Annual General Meeting 2018</w:t>
      </w:r>
    </w:p>
    <w:p w14:paraId="4A91A975" w14:textId="77777777" w:rsidR="00D73894" w:rsidRDefault="00D73894">
      <w:pPr>
        <w:rPr>
          <w:b/>
          <w:sz w:val="22"/>
          <w:szCs w:val="22"/>
        </w:rPr>
      </w:pPr>
    </w:p>
    <w:p w14:paraId="511EC4A5" w14:textId="77777777" w:rsidR="00EC5187" w:rsidRPr="00EC5187" w:rsidRDefault="00D73894" w:rsidP="00D73894">
      <w:pPr>
        <w:pStyle w:val="ListParagraph"/>
        <w:numPr>
          <w:ilvl w:val="0"/>
          <w:numId w:val="1"/>
        </w:numPr>
        <w:rPr>
          <w:sz w:val="22"/>
          <w:szCs w:val="22"/>
        </w:rPr>
      </w:pPr>
      <w:r>
        <w:rPr>
          <w:b/>
          <w:sz w:val="22"/>
          <w:szCs w:val="22"/>
        </w:rPr>
        <w:t>Chair’s opening remarks</w:t>
      </w:r>
    </w:p>
    <w:p w14:paraId="30EC24E8" w14:textId="41C0EBE6" w:rsidR="00A5798C" w:rsidRDefault="00D73894" w:rsidP="001A617A">
      <w:pPr>
        <w:pStyle w:val="ListParagraph"/>
        <w:ind w:left="360"/>
        <w:rPr>
          <w:sz w:val="22"/>
          <w:szCs w:val="22"/>
        </w:rPr>
      </w:pPr>
      <w:r>
        <w:rPr>
          <w:sz w:val="22"/>
          <w:szCs w:val="22"/>
        </w:rPr>
        <w:t>Christine referred members to the copies of the minut</w:t>
      </w:r>
      <w:r w:rsidR="001A617A">
        <w:rPr>
          <w:sz w:val="22"/>
          <w:szCs w:val="22"/>
        </w:rPr>
        <w:t>es from the last AGM in May 2017 and the Annual report for 2017/18</w:t>
      </w:r>
      <w:r>
        <w:rPr>
          <w:sz w:val="22"/>
          <w:szCs w:val="22"/>
        </w:rPr>
        <w:t xml:space="preserve">. </w:t>
      </w:r>
      <w:r w:rsidR="00DD0DA4">
        <w:rPr>
          <w:sz w:val="22"/>
          <w:szCs w:val="22"/>
        </w:rPr>
        <w:t>The</w:t>
      </w:r>
      <w:r>
        <w:rPr>
          <w:sz w:val="22"/>
          <w:szCs w:val="22"/>
        </w:rPr>
        <w:t xml:space="preserve"> </w:t>
      </w:r>
      <w:r w:rsidR="001A617A">
        <w:rPr>
          <w:sz w:val="22"/>
          <w:szCs w:val="22"/>
        </w:rPr>
        <w:t xml:space="preserve">2017/18 </w:t>
      </w:r>
      <w:r>
        <w:rPr>
          <w:sz w:val="22"/>
          <w:szCs w:val="22"/>
        </w:rPr>
        <w:t xml:space="preserve">Annual report, gave highlights of the last year and the objectives </w:t>
      </w:r>
      <w:r w:rsidR="001A617A">
        <w:rPr>
          <w:sz w:val="22"/>
          <w:szCs w:val="22"/>
        </w:rPr>
        <w:t>of support and development for 2018/19.</w:t>
      </w:r>
    </w:p>
    <w:p w14:paraId="5ECEE1FF" w14:textId="77777777" w:rsidR="001A617A" w:rsidRDefault="001A617A" w:rsidP="001A617A">
      <w:pPr>
        <w:pStyle w:val="ListParagraph"/>
        <w:ind w:left="360"/>
        <w:rPr>
          <w:sz w:val="22"/>
          <w:szCs w:val="22"/>
        </w:rPr>
      </w:pPr>
    </w:p>
    <w:p w14:paraId="4E57B238" w14:textId="45305B45" w:rsidR="000D40BD" w:rsidRDefault="001A617A" w:rsidP="001A617A">
      <w:pPr>
        <w:pStyle w:val="ListParagraph"/>
        <w:ind w:left="360"/>
        <w:rPr>
          <w:sz w:val="22"/>
          <w:szCs w:val="22"/>
        </w:rPr>
      </w:pPr>
      <w:r>
        <w:rPr>
          <w:sz w:val="22"/>
          <w:szCs w:val="22"/>
        </w:rPr>
        <w:t>Christine commented that the programme had been lighter for the past year due to a lack of volunteers to help run t</w:t>
      </w:r>
      <w:r w:rsidR="000D40BD">
        <w:rPr>
          <w:sz w:val="22"/>
          <w:szCs w:val="22"/>
        </w:rPr>
        <w:t>hings but hoped for some new mem</w:t>
      </w:r>
      <w:r>
        <w:rPr>
          <w:sz w:val="22"/>
          <w:szCs w:val="22"/>
        </w:rPr>
        <w:t>bers for the coming year 2018/19.</w:t>
      </w:r>
      <w:r w:rsidR="000D40BD">
        <w:rPr>
          <w:sz w:val="22"/>
          <w:szCs w:val="22"/>
        </w:rPr>
        <w:t xml:space="preserve"> </w:t>
      </w:r>
    </w:p>
    <w:p w14:paraId="6B2A400E" w14:textId="77777777" w:rsidR="000D40BD" w:rsidRPr="00A5798C" w:rsidRDefault="000D40BD" w:rsidP="001A617A">
      <w:pPr>
        <w:pStyle w:val="ListParagraph"/>
        <w:ind w:left="360"/>
        <w:rPr>
          <w:b/>
          <w:sz w:val="22"/>
          <w:szCs w:val="22"/>
        </w:rPr>
      </w:pPr>
    </w:p>
    <w:p w14:paraId="537EA305" w14:textId="77777777" w:rsidR="008F6B34" w:rsidRDefault="008F6B34" w:rsidP="00487E9E">
      <w:pPr>
        <w:rPr>
          <w:b/>
          <w:sz w:val="22"/>
          <w:szCs w:val="22"/>
        </w:rPr>
      </w:pPr>
    </w:p>
    <w:p w14:paraId="3C40D574" w14:textId="77777777" w:rsidR="008F6B34" w:rsidRDefault="008F6B34" w:rsidP="00487E9E">
      <w:pPr>
        <w:rPr>
          <w:b/>
          <w:sz w:val="22"/>
          <w:szCs w:val="22"/>
        </w:rPr>
      </w:pPr>
    </w:p>
    <w:p w14:paraId="228CB279" w14:textId="18611683" w:rsidR="00487E9E" w:rsidRPr="00487E9E" w:rsidRDefault="000D40BD" w:rsidP="00487E9E">
      <w:pPr>
        <w:rPr>
          <w:b/>
          <w:sz w:val="22"/>
          <w:szCs w:val="22"/>
        </w:rPr>
      </w:pPr>
      <w:r>
        <w:rPr>
          <w:b/>
          <w:sz w:val="22"/>
          <w:szCs w:val="22"/>
        </w:rPr>
        <w:lastRenderedPageBreak/>
        <w:t>Objectives and focus in 2018/19</w:t>
      </w:r>
    </w:p>
    <w:p w14:paraId="5FA9619A" w14:textId="77777777" w:rsidR="000D40BD" w:rsidRDefault="000D40BD" w:rsidP="00A744CB">
      <w:pPr>
        <w:pStyle w:val="ListParagraph"/>
        <w:ind w:left="360"/>
        <w:rPr>
          <w:sz w:val="22"/>
          <w:szCs w:val="22"/>
        </w:rPr>
      </w:pPr>
    </w:p>
    <w:p w14:paraId="146888A7" w14:textId="77777777" w:rsidR="000D40BD" w:rsidRPr="000D40BD" w:rsidRDefault="000D40BD" w:rsidP="000D40BD">
      <w:pPr>
        <w:rPr>
          <w:rStyle w:val="Hyperlink"/>
          <w:rFonts w:cs="Arial"/>
          <w:b/>
          <w:color w:val="auto"/>
          <w:sz w:val="22"/>
          <w:szCs w:val="22"/>
        </w:rPr>
      </w:pPr>
      <w:r w:rsidRPr="000D40BD">
        <w:rPr>
          <w:rStyle w:val="Hyperlink"/>
          <w:rFonts w:cs="Arial"/>
          <w:b/>
          <w:color w:val="auto"/>
          <w:sz w:val="22"/>
          <w:szCs w:val="22"/>
        </w:rPr>
        <w:t>Main aim</w:t>
      </w:r>
    </w:p>
    <w:p w14:paraId="094F3448" w14:textId="77777777" w:rsidR="000D40BD" w:rsidRPr="000D40BD" w:rsidRDefault="000D40BD" w:rsidP="000D40BD">
      <w:pPr>
        <w:rPr>
          <w:rStyle w:val="Hyperlink"/>
          <w:rFonts w:cs="Arial"/>
          <w:color w:val="auto"/>
          <w:sz w:val="22"/>
          <w:szCs w:val="22"/>
          <w:u w:val="none"/>
        </w:rPr>
      </w:pPr>
    </w:p>
    <w:p w14:paraId="3E9557D1" w14:textId="77777777" w:rsidR="000D40BD" w:rsidRPr="000D40BD" w:rsidRDefault="000D40BD" w:rsidP="000D40BD">
      <w:pPr>
        <w:rPr>
          <w:rStyle w:val="Hyperlink"/>
          <w:rFonts w:cs="Arial"/>
          <w:color w:val="auto"/>
          <w:sz w:val="22"/>
          <w:szCs w:val="22"/>
          <w:u w:val="none"/>
        </w:rPr>
      </w:pPr>
      <w:r w:rsidRPr="000D40BD">
        <w:rPr>
          <w:rStyle w:val="Hyperlink"/>
          <w:rFonts w:cs="Arial"/>
          <w:color w:val="auto"/>
          <w:sz w:val="22"/>
          <w:szCs w:val="22"/>
          <w:u w:val="none"/>
        </w:rPr>
        <w:t>Continue to work to support the practices to promote and enable the best quality of life for its patient population through general health awareness, support and information.</w:t>
      </w:r>
    </w:p>
    <w:p w14:paraId="0256C678" w14:textId="77777777" w:rsidR="000D40BD" w:rsidRPr="000D40BD" w:rsidRDefault="000D40BD" w:rsidP="000D40BD">
      <w:pPr>
        <w:rPr>
          <w:sz w:val="22"/>
          <w:szCs w:val="22"/>
        </w:rPr>
      </w:pPr>
    </w:p>
    <w:p w14:paraId="56089F64" w14:textId="3EE6AFF7" w:rsidR="000D40BD" w:rsidRDefault="000D40BD" w:rsidP="000D40BD">
      <w:pPr>
        <w:rPr>
          <w:b/>
          <w:sz w:val="22"/>
          <w:szCs w:val="22"/>
        </w:rPr>
      </w:pPr>
      <w:r>
        <w:rPr>
          <w:b/>
          <w:sz w:val="22"/>
          <w:szCs w:val="22"/>
        </w:rPr>
        <w:t>Objectives and focus in 2018/19</w:t>
      </w:r>
    </w:p>
    <w:p w14:paraId="23D7A935" w14:textId="77777777" w:rsidR="000D40BD" w:rsidRPr="007A4C87" w:rsidRDefault="000D40BD" w:rsidP="000D40BD">
      <w:pPr>
        <w:rPr>
          <w:b/>
          <w:sz w:val="22"/>
          <w:szCs w:val="22"/>
        </w:rPr>
      </w:pPr>
    </w:p>
    <w:p w14:paraId="2383139F" w14:textId="77777777" w:rsidR="000D40BD" w:rsidRDefault="000D40BD" w:rsidP="000D40BD">
      <w:pPr>
        <w:pStyle w:val="ListParagraph"/>
        <w:numPr>
          <w:ilvl w:val="0"/>
          <w:numId w:val="2"/>
        </w:numPr>
        <w:rPr>
          <w:sz w:val="22"/>
          <w:szCs w:val="22"/>
        </w:rPr>
      </w:pPr>
      <w:r>
        <w:rPr>
          <w:sz w:val="22"/>
          <w:szCs w:val="22"/>
        </w:rPr>
        <w:t>Recruit more volunteers to support and steer the work of the PPG.</w:t>
      </w:r>
    </w:p>
    <w:p w14:paraId="76948B88" w14:textId="77777777" w:rsidR="000D40BD" w:rsidRDefault="000D40BD" w:rsidP="000D40BD">
      <w:pPr>
        <w:pStyle w:val="ListParagraph"/>
        <w:numPr>
          <w:ilvl w:val="0"/>
          <w:numId w:val="2"/>
        </w:numPr>
        <w:rPr>
          <w:sz w:val="22"/>
          <w:szCs w:val="22"/>
        </w:rPr>
      </w:pPr>
      <w:r w:rsidRPr="007A4C87">
        <w:rPr>
          <w:sz w:val="22"/>
          <w:szCs w:val="22"/>
        </w:rPr>
        <w:t>Promoting and enabling more patients to take advantage of patient online access to their records, make appointments and renew prescriptions online;</w:t>
      </w:r>
    </w:p>
    <w:p w14:paraId="3BB9D944" w14:textId="77777777" w:rsidR="000D40BD" w:rsidRPr="007A4C87" w:rsidRDefault="000D40BD" w:rsidP="000D40BD">
      <w:pPr>
        <w:pStyle w:val="ListParagraph"/>
        <w:numPr>
          <w:ilvl w:val="0"/>
          <w:numId w:val="2"/>
        </w:numPr>
        <w:rPr>
          <w:sz w:val="22"/>
          <w:szCs w:val="22"/>
        </w:rPr>
      </w:pPr>
      <w:r>
        <w:rPr>
          <w:sz w:val="22"/>
          <w:szCs w:val="22"/>
        </w:rPr>
        <w:t>Develop new ways to support both practices and the local community.</w:t>
      </w:r>
    </w:p>
    <w:p w14:paraId="63D0DF17" w14:textId="77777777" w:rsidR="000D40BD" w:rsidRPr="0054746A" w:rsidRDefault="000D40BD" w:rsidP="000D40BD">
      <w:pPr>
        <w:rPr>
          <w:sz w:val="22"/>
          <w:szCs w:val="22"/>
        </w:rPr>
      </w:pPr>
    </w:p>
    <w:p w14:paraId="4EE838B2" w14:textId="1BFBCAA0" w:rsidR="000D40BD" w:rsidRPr="000D40BD" w:rsidRDefault="000D40BD" w:rsidP="000D40BD">
      <w:pPr>
        <w:rPr>
          <w:sz w:val="22"/>
          <w:szCs w:val="22"/>
        </w:rPr>
      </w:pPr>
      <w:r w:rsidRPr="000D40BD">
        <w:rPr>
          <w:sz w:val="22"/>
          <w:szCs w:val="22"/>
        </w:rPr>
        <w:t>Christine thanked George Rogers, only committee member, for his support during the year and the support of the two practices.</w:t>
      </w:r>
    </w:p>
    <w:p w14:paraId="3DD3D5D0" w14:textId="77777777" w:rsidR="000D40BD" w:rsidRPr="00A5798C" w:rsidRDefault="000D40BD" w:rsidP="000D40BD">
      <w:pPr>
        <w:pStyle w:val="ListParagraph"/>
        <w:ind w:left="360"/>
        <w:rPr>
          <w:b/>
          <w:sz w:val="22"/>
          <w:szCs w:val="22"/>
        </w:rPr>
      </w:pPr>
    </w:p>
    <w:p w14:paraId="6DBA7E41" w14:textId="39A8224F" w:rsidR="00487E9E" w:rsidRPr="000D40BD" w:rsidRDefault="00487E9E" w:rsidP="000D40BD">
      <w:pPr>
        <w:rPr>
          <w:sz w:val="22"/>
          <w:szCs w:val="22"/>
        </w:rPr>
      </w:pPr>
      <w:r w:rsidRPr="000D40BD">
        <w:rPr>
          <w:sz w:val="22"/>
          <w:szCs w:val="22"/>
        </w:rPr>
        <w:t xml:space="preserve">Christine </w:t>
      </w:r>
      <w:r w:rsidR="000D40BD">
        <w:rPr>
          <w:sz w:val="22"/>
          <w:szCs w:val="22"/>
        </w:rPr>
        <w:t xml:space="preserve">reminded the group that </w:t>
      </w:r>
      <w:r w:rsidRPr="000D40BD">
        <w:rPr>
          <w:sz w:val="22"/>
          <w:szCs w:val="22"/>
        </w:rPr>
        <w:t>that she wanted to stand down from being Chair</w:t>
      </w:r>
      <w:r w:rsidR="000D40BD">
        <w:rPr>
          <w:sz w:val="22"/>
          <w:szCs w:val="22"/>
        </w:rPr>
        <w:t>, due to pressing commitments,</w:t>
      </w:r>
      <w:r w:rsidRPr="000D40BD">
        <w:rPr>
          <w:sz w:val="22"/>
          <w:szCs w:val="22"/>
        </w:rPr>
        <w:t xml:space="preserve"> but would continue until a replacement could be found.</w:t>
      </w:r>
    </w:p>
    <w:p w14:paraId="2D17AB1E" w14:textId="77777777" w:rsidR="00487E9E" w:rsidRPr="00A744CB" w:rsidRDefault="00487E9E" w:rsidP="00A744CB">
      <w:pPr>
        <w:pStyle w:val="ListParagraph"/>
        <w:ind w:left="360"/>
        <w:rPr>
          <w:sz w:val="22"/>
          <w:szCs w:val="22"/>
        </w:rPr>
      </w:pPr>
    </w:p>
    <w:p w14:paraId="3704E0C5" w14:textId="5A175491" w:rsidR="00EC5187" w:rsidRPr="00E8752E" w:rsidRDefault="00EC5187" w:rsidP="00EC5187">
      <w:pPr>
        <w:pStyle w:val="ListParagraph"/>
        <w:numPr>
          <w:ilvl w:val="0"/>
          <w:numId w:val="1"/>
        </w:numPr>
        <w:rPr>
          <w:sz w:val="22"/>
          <w:szCs w:val="22"/>
        </w:rPr>
      </w:pPr>
      <w:r>
        <w:rPr>
          <w:b/>
          <w:sz w:val="22"/>
          <w:szCs w:val="22"/>
        </w:rPr>
        <w:t xml:space="preserve">Election of Officers </w:t>
      </w:r>
    </w:p>
    <w:p w14:paraId="4C14131F" w14:textId="0304B3AA" w:rsidR="00E8752E" w:rsidRPr="00E8752E" w:rsidRDefault="00E8752E" w:rsidP="00E8752E">
      <w:pPr>
        <w:pStyle w:val="ListParagraph"/>
        <w:ind w:left="360"/>
        <w:rPr>
          <w:sz w:val="22"/>
          <w:szCs w:val="22"/>
        </w:rPr>
      </w:pPr>
      <w:r>
        <w:rPr>
          <w:sz w:val="22"/>
          <w:szCs w:val="22"/>
        </w:rPr>
        <w:t>Officers proposed and seconded by PPG members are as follows:</w:t>
      </w:r>
    </w:p>
    <w:p w14:paraId="512FBE81" w14:textId="77777777" w:rsidR="00EC5187" w:rsidRPr="00EC5187" w:rsidRDefault="00EC5187" w:rsidP="00EC5187">
      <w:pPr>
        <w:pStyle w:val="ListParagraph"/>
        <w:ind w:left="360"/>
        <w:rPr>
          <w:sz w:val="22"/>
          <w:szCs w:val="22"/>
        </w:rPr>
      </w:pPr>
      <w:r w:rsidRPr="00EC5187">
        <w:rPr>
          <w:sz w:val="22"/>
          <w:szCs w:val="22"/>
        </w:rPr>
        <w:t xml:space="preserve">Christine Morgan was re-elected as Chair and </w:t>
      </w:r>
    </w:p>
    <w:p w14:paraId="7FECA6D7" w14:textId="3ABB3BAD" w:rsidR="00EC5187" w:rsidRDefault="00EC5187" w:rsidP="00EC5187">
      <w:pPr>
        <w:pStyle w:val="ListParagraph"/>
        <w:ind w:left="360"/>
        <w:rPr>
          <w:sz w:val="22"/>
          <w:szCs w:val="22"/>
        </w:rPr>
      </w:pPr>
      <w:r>
        <w:rPr>
          <w:sz w:val="22"/>
          <w:szCs w:val="22"/>
        </w:rPr>
        <w:t xml:space="preserve">George Rogers </w:t>
      </w:r>
      <w:r w:rsidR="000D40BD">
        <w:rPr>
          <w:sz w:val="22"/>
          <w:szCs w:val="22"/>
        </w:rPr>
        <w:t>was</w:t>
      </w:r>
      <w:r>
        <w:rPr>
          <w:sz w:val="22"/>
          <w:szCs w:val="22"/>
        </w:rPr>
        <w:t xml:space="preserve"> willing to serve for a further year</w:t>
      </w:r>
      <w:r w:rsidR="00487E9E">
        <w:rPr>
          <w:sz w:val="22"/>
          <w:szCs w:val="22"/>
        </w:rPr>
        <w:t>.</w:t>
      </w:r>
      <w:r>
        <w:rPr>
          <w:sz w:val="22"/>
          <w:szCs w:val="22"/>
        </w:rPr>
        <w:t xml:space="preserve"> </w:t>
      </w:r>
    </w:p>
    <w:p w14:paraId="00BE04D6" w14:textId="77777777" w:rsidR="00487E9E" w:rsidRDefault="00487E9E" w:rsidP="00EC5187">
      <w:pPr>
        <w:pStyle w:val="ListParagraph"/>
        <w:ind w:left="360"/>
        <w:rPr>
          <w:sz w:val="22"/>
          <w:szCs w:val="22"/>
        </w:rPr>
      </w:pPr>
    </w:p>
    <w:p w14:paraId="2FC8522D" w14:textId="77777777" w:rsidR="00EC5187" w:rsidRPr="00EC5187" w:rsidRDefault="00EC5187" w:rsidP="00EC5187">
      <w:pPr>
        <w:pStyle w:val="ListParagraph"/>
        <w:numPr>
          <w:ilvl w:val="0"/>
          <w:numId w:val="1"/>
        </w:numPr>
        <w:rPr>
          <w:sz w:val="22"/>
          <w:szCs w:val="22"/>
        </w:rPr>
      </w:pPr>
      <w:r>
        <w:rPr>
          <w:b/>
          <w:sz w:val="22"/>
          <w:szCs w:val="22"/>
        </w:rPr>
        <w:t xml:space="preserve">Any Other Business </w:t>
      </w:r>
    </w:p>
    <w:p w14:paraId="7110378C" w14:textId="69B4F028" w:rsidR="00EC5187" w:rsidRDefault="000D40BD" w:rsidP="000D40BD">
      <w:pPr>
        <w:pStyle w:val="ListParagraph"/>
        <w:numPr>
          <w:ilvl w:val="6"/>
          <w:numId w:val="1"/>
        </w:numPr>
        <w:rPr>
          <w:sz w:val="22"/>
          <w:szCs w:val="22"/>
        </w:rPr>
      </w:pPr>
      <w:r>
        <w:rPr>
          <w:sz w:val="22"/>
          <w:szCs w:val="22"/>
        </w:rPr>
        <w:t xml:space="preserve">The issue of the difficulty of getting through to the practices by phone was raised and everyone agreed how difficult it was. Dr Morris and Dr Griffiths said they were waiting </w:t>
      </w:r>
      <w:r w:rsidR="00CE4945">
        <w:rPr>
          <w:sz w:val="22"/>
          <w:szCs w:val="22"/>
        </w:rPr>
        <w:t>for</w:t>
      </w:r>
      <w:r>
        <w:rPr>
          <w:sz w:val="22"/>
          <w:szCs w:val="22"/>
        </w:rPr>
        <w:t xml:space="preserve"> improvements to be made centrally by the CCG so it would be useful to pass on comments to the CCG.</w:t>
      </w:r>
    </w:p>
    <w:p w14:paraId="5BE8BE0B" w14:textId="079A307D" w:rsidR="000D40BD" w:rsidRDefault="000D40BD" w:rsidP="000D40BD">
      <w:pPr>
        <w:pStyle w:val="ListParagraph"/>
        <w:numPr>
          <w:ilvl w:val="6"/>
          <w:numId w:val="1"/>
        </w:numPr>
        <w:rPr>
          <w:sz w:val="22"/>
          <w:szCs w:val="22"/>
        </w:rPr>
      </w:pPr>
      <w:r>
        <w:rPr>
          <w:sz w:val="22"/>
          <w:szCs w:val="22"/>
        </w:rPr>
        <w:t xml:space="preserve">A second issue was raised about a change in the testing strips for patients with diabetes. The doctors had not had any other patient with problems so the person was advised to write in with his specific </w:t>
      </w:r>
      <w:r w:rsidR="005113BD">
        <w:rPr>
          <w:sz w:val="22"/>
          <w:szCs w:val="22"/>
        </w:rPr>
        <w:t>issues,</w:t>
      </w:r>
      <w:r>
        <w:rPr>
          <w:sz w:val="22"/>
          <w:szCs w:val="22"/>
        </w:rPr>
        <w:t xml:space="preserve"> as this was not a matter for the PPG.</w:t>
      </w:r>
    </w:p>
    <w:p w14:paraId="76974532" w14:textId="77777777" w:rsidR="000D40BD" w:rsidRPr="000D40BD" w:rsidRDefault="000D40BD" w:rsidP="000D40BD">
      <w:pPr>
        <w:rPr>
          <w:sz w:val="22"/>
          <w:szCs w:val="22"/>
        </w:rPr>
      </w:pPr>
    </w:p>
    <w:p w14:paraId="162FDDDD" w14:textId="77777777" w:rsidR="00A744CB" w:rsidRPr="00EC5187" w:rsidRDefault="00A744CB" w:rsidP="00EC5187">
      <w:pPr>
        <w:pStyle w:val="ListParagraph"/>
        <w:ind w:left="360"/>
        <w:rPr>
          <w:sz w:val="22"/>
          <w:szCs w:val="22"/>
        </w:rPr>
      </w:pPr>
    </w:p>
    <w:p w14:paraId="455F1F42" w14:textId="7E01083D" w:rsidR="00EC5187" w:rsidRPr="00A744CB" w:rsidRDefault="005113BD" w:rsidP="005113BD">
      <w:pPr>
        <w:rPr>
          <w:sz w:val="22"/>
          <w:szCs w:val="22"/>
        </w:rPr>
      </w:pPr>
      <w:r>
        <w:rPr>
          <w:sz w:val="22"/>
          <w:szCs w:val="22"/>
        </w:rPr>
        <w:t>The meeting closed at 8.50pm with everyone thanked for their attendance.</w:t>
      </w:r>
    </w:p>
    <w:p w14:paraId="6D3EF4C0" w14:textId="728BBF1E" w:rsidR="00EC5187" w:rsidRPr="00EC5187" w:rsidRDefault="00EC5187" w:rsidP="00A744CB">
      <w:pPr>
        <w:pStyle w:val="ListParagraph"/>
        <w:ind w:left="360"/>
        <w:rPr>
          <w:sz w:val="22"/>
          <w:szCs w:val="22"/>
        </w:rPr>
      </w:pPr>
    </w:p>
    <w:sectPr w:rsidR="00EC5187" w:rsidRPr="00EC5187" w:rsidSect="00AD6391">
      <w:footerReference w:type="even" r:id="rId8"/>
      <w:footerReference w:type="default" r:id="rId9"/>
      <w:headerReference w:type="first" r:id="rId10"/>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8CB9D" w14:textId="77777777" w:rsidR="00D54EAB" w:rsidRDefault="00D54EAB" w:rsidP="00AD6391">
      <w:r>
        <w:separator/>
      </w:r>
    </w:p>
  </w:endnote>
  <w:endnote w:type="continuationSeparator" w:id="0">
    <w:p w14:paraId="106A66D3" w14:textId="77777777" w:rsidR="00D54EAB" w:rsidRDefault="00D54EAB" w:rsidP="00AD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439CA" w14:textId="77777777" w:rsidR="000D40BD" w:rsidRDefault="000D40BD" w:rsidP="00B70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9D3FF" w14:textId="77777777" w:rsidR="000D40BD" w:rsidRDefault="000D40BD" w:rsidP="00C741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E04F4" w14:textId="77777777" w:rsidR="000D40BD" w:rsidRDefault="000D40BD" w:rsidP="00B70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0273">
      <w:rPr>
        <w:rStyle w:val="PageNumber"/>
        <w:noProof/>
      </w:rPr>
      <w:t>2</w:t>
    </w:r>
    <w:r>
      <w:rPr>
        <w:rStyle w:val="PageNumber"/>
      </w:rPr>
      <w:fldChar w:fldCharType="end"/>
    </w:r>
  </w:p>
  <w:p w14:paraId="34F0F81B" w14:textId="77777777" w:rsidR="000D40BD" w:rsidRDefault="000D40BD" w:rsidP="00C741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D1DEA" w14:textId="77777777" w:rsidR="00D54EAB" w:rsidRDefault="00D54EAB" w:rsidP="00AD6391">
      <w:r>
        <w:separator/>
      </w:r>
    </w:p>
  </w:footnote>
  <w:footnote w:type="continuationSeparator" w:id="0">
    <w:p w14:paraId="013BAD7D" w14:textId="77777777" w:rsidR="00D54EAB" w:rsidRDefault="00D54EAB" w:rsidP="00AD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810D" w14:textId="77777777" w:rsidR="000D40BD" w:rsidRDefault="000D40BD" w:rsidP="00AD6391">
    <w:pPr>
      <w:pStyle w:val="Header"/>
      <w:tabs>
        <w:tab w:val="left" w:pos="320"/>
        <w:tab w:val="center" w:pos="4870"/>
      </w:tabs>
    </w:pPr>
    <w:r>
      <w:rPr>
        <w:noProof/>
        <w:lang w:eastAsia="en-GB"/>
      </w:rPr>
      <w:drawing>
        <wp:inline distT="0" distB="0" distL="0" distR="0" wp14:anchorId="6EF9629E" wp14:editId="70493ADC">
          <wp:extent cx="1946275" cy="1371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 Health Centre.jpg"/>
                  <pic:cNvPicPr/>
                </pic:nvPicPr>
                <pic:blipFill>
                  <a:blip r:embed="rId1">
                    <a:extLst>
                      <a:ext uri="{28A0092B-C50C-407E-A947-70E740481C1C}">
                        <a14:useLocalDpi xmlns:a14="http://schemas.microsoft.com/office/drawing/2010/main" val="0"/>
                      </a:ext>
                    </a:extLst>
                  </a:blip>
                  <a:stretch>
                    <a:fillRect/>
                  </a:stretch>
                </pic:blipFill>
                <pic:spPr>
                  <a:xfrm>
                    <a:off x="0" y="0"/>
                    <a:ext cx="1946275" cy="1371600"/>
                  </a:xfrm>
                  <a:prstGeom prst="rect">
                    <a:avLst/>
                  </a:prstGeom>
                </pic:spPr>
              </pic:pic>
            </a:graphicData>
          </a:graphic>
        </wp:inline>
      </w:drawing>
    </w:r>
    <w:r>
      <w:tab/>
    </w:r>
    <w:r>
      <w:rPr>
        <w:b/>
        <w:noProof/>
        <w:sz w:val="28"/>
        <w:szCs w:val="28"/>
        <w:lang w:eastAsia="en-GB"/>
      </w:rPr>
      <w:drawing>
        <wp:inline distT="0" distB="0" distL="0" distR="0" wp14:anchorId="446406AD" wp14:editId="4C610552">
          <wp:extent cx="1854200" cy="1320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0" cy="1320800"/>
                  </a:xfrm>
                  <a:prstGeom prst="rect">
                    <a:avLst/>
                  </a:prstGeom>
                  <a:noFill/>
                  <a:ln>
                    <a:noFill/>
                  </a:ln>
                </pic:spPr>
              </pic:pic>
            </a:graphicData>
          </a:graphic>
        </wp:inline>
      </w:drawing>
    </w:r>
    <w:r>
      <w:rPr>
        <w:b/>
        <w:noProof/>
        <w:sz w:val="28"/>
        <w:szCs w:val="28"/>
        <w:lang w:eastAsia="en-GB"/>
      </w:rPr>
      <mc:AlternateContent>
        <mc:Choice Requires="wps">
          <w:drawing>
            <wp:anchor distT="0" distB="0" distL="114300" distR="114300" simplePos="0" relativeHeight="251659264" behindDoc="0" locked="0" layoutInCell="1" allowOverlap="1" wp14:anchorId="4115F8E6" wp14:editId="02FA6ECB">
              <wp:simplePos x="0" y="0"/>
              <wp:positionH relativeFrom="column">
                <wp:posOffset>4180840</wp:posOffset>
              </wp:positionH>
              <wp:positionV relativeFrom="paragraph">
                <wp:posOffset>-134620</wp:posOffset>
              </wp:positionV>
              <wp:extent cx="2316480" cy="1330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16480" cy="13309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C79100D" w14:textId="07A090FF" w:rsidR="000D40BD" w:rsidRPr="00E16CF0" w:rsidRDefault="000D40BD" w:rsidP="00AD6391">
                          <w:pPr>
                            <w:rPr>
                              <w:b/>
                              <w:i/>
                              <w:color w:val="008000"/>
                              <w:u w:val="single"/>
                            </w:rPr>
                          </w:pPr>
                          <w:r>
                            <w:rPr>
                              <w:b/>
                              <w:i/>
                              <w:color w:val="008000"/>
                              <w:u w:val="single"/>
                            </w:rPr>
                            <w:t>Dr Morris</w:t>
                          </w:r>
                          <w:r w:rsidRPr="00E16CF0">
                            <w:rPr>
                              <w:b/>
                              <w:i/>
                              <w:color w:val="008000"/>
                              <w:u w:val="single"/>
                            </w:rPr>
                            <w:t xml:space="preserve"> &amp; Partners</w:t>
                          </w:r>
                        </w:p>
                        <w:p w14:paraId="2B69A64E" w14:textId="77777777" w:rsidR="000D40BD" w:rsidRPr="00E16CF0" w:rsidRDefault="000D40BD" w:rsidP="00AD6391">
                          <w:pPr>
                            <w:rPr>
                              <w:b/>
                              <w:i/>
                              <w:color w:val="008000"/>
                            </w:rPr>
                          </w:pPr>
                          <w:r w:rsidRPr="00E16CF0">
                            <w:rPr>
                              <w:b/>
                              <w:i/>
                              <w:color w:val="008000"/>
                            </w:rPr>
                            <w:t>0161 – 426 - 9020</w:t>
                          </w:r>
                        </w:p>
                        <w:p w14:paraId="0F1DD82E" w14:textId="77777777" w:rsidR="000D40BD" w:rsidRPr="00E16CF0" w:rsidRDefault="000D40BD" w:rsidP="00AD6391">
                          <w:pPr>
                            <w:rPr>
                              <w:b/>
                              <w:i/>
                              <w:color w:val="008000"/>
                              <w:u w:val="single"/>
                            </w:rPr>
                          </w:pPr>
                          <w:r w:rsidRPr="00E16CF0">
                            <w:rPr>
                              <w:b/>
                              <w:i/>
                              <w:color w:val="008000"/>
                              <w:u w:val="single"/>
                            </w:rPr>
                            <w:t>Dr Owen &amp; Partners</w:t>
                          </w:r>
                        </w:p>
                        <w:p w14:paraId="06FB0806" w14:textId="77777777" w:rsidR="000D40BD" w:rsidRDefault="000D40BD" w:rsidP="00AD6391">
                          <w:pPr>
                            <w:rPr>
                              <w:b/>
                              <w:i/>
                              <w:color w:val="008000"/>
                            </w:rPr>
                          </w:pPr>
                          <w:r w:rsidRPr="00E16CF0">
                            <w:rPr>
                              <w:b/>
                              <w:i/>
                              <w:color w:val="008000"/>
                            </w:rPr>
                            <w:t>0161 – 416 – 9000</w:t>
                          </w:r>
                        </w:p>
                        <w:p w14:paraId="676F8134" w14:textId="77777777" w:rsidR="000D40BD" w:rsidRPr="00E16CF0" w:rsidRDefault="000D40BD" w:rsidP="00AD6391">
                          <w:pPr>
                            <w:rPr>
                              <w:b/>
                              <w:i/>
                              <w:color w:val="008000"/>
                            </w:rPr>
                          </w:pPr>
                        </w:p>
                        <w:p w14:paraId="3BBC9C7B" w14:textId="77777777" w:rsidR="000D40BD" w:rsidRPr="00E16CF0" w:rsidRDefault="000D40BD" w:rsidP="00AD6391">
                          <w:pPr>
                            <w:rPr>
                              <w:b/>
                              <w:i/>
                              <w:color w:val="008000"/>
                              <w:u w:val="single"/>
                            </w:rPr>
                          </w:pPr>
                          <w:r w:rsidRPr="00E16CF0">
                            <w:rPr>
                              <w:b/>
                              <w:i/>
                              <w:color w:val="008000"/>
                              <w:u w:val="single"/>
                            </w:rPr>
                            <w:t>Patient Participation Group</w:t>
                          </w:r>
                        </w:p>
                        <w:p w14:paraId="4DCBE670" w14:textId="77777777" w:rsidR="000D40BD" w:rsidRDefault="000D40BD" w:rsidP="00AD6391">
                          <w:pPr>
                            <w:rPr>
                              <w:b/>
                              <w:i/>
                              <w:color w:val="008000"/>
                            </w:rPr>
                          </w:pPr>
                          <w:r>
                            <w:rPr>
                              <w:b/>
                              <w:i/>
                              <w:color w:val="008000"/>
                            </w:rPr>
                            <w:t xml:space="preserve">Chair- Christine Morgan </w:t>
                          </w:r>
                        </w:p>
                        <w:p w14:paraId="225422AB" w14:textId="2599276E" w:rsidR="000D40BD" w:rsidRDefault="000D40BD" w:rsidP="00AD6391">
                          <w:pPr>
                            <w:rPr>
                              <w:b/>
                              <w:i/>
                              <w:color w:val="008000"/>
                            </w:rPr>
                          </w:pPr>
                          <w:r>
                            <w:rPr>
                              <w:b/>
                              <w:i/>
                              <w:color w:val="008000"/>
                            </w:rPr>
                            <w:t>07811 082867</w:t>
                          </w:r>
                        </w:p>
                        <w:p w14:paraId="7F8A6F7D" w14:textId="77777777" w:rsidR="00CE4945" w:rsidRPr="00E16CF0" w:rsidRDefault="00CE4945" w:rsidP="00AD6391">
                          <w:pPr>
                            <w:rPr>
                              <w:b/>
                              <w:i/>
                              <w:color w:val="008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15F8E6" id="_x0000_t202" coordsize="21600,21600" o:spt="202" path="m,l,21600r21600,l21600,xe">
              <v:stroke joinstyle="miter"/>
              <v:path gradientshapeok="t" o:connecttype="rect"/>
            </v:shapetype>
            <v:shape id="Text Box 4" o:spid="_x0000_s1026" type="#_x0000_t202" style="position:absolute;margin-left:329.2pt;margin-top:-10.6pt;width:182.4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5SrAIAAKQ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" filled="f" stroked="f">
              <v:textbox>
                <w:txbxContent>
                  <w:p w14:paraId="5C79100D" w14:textId="07A090FF" w:rsidR="000D40BD" w:rsidRPr="00E16CF0" w:rsidRDefault="000D40BD" w:rsidP="00AD6391">
                    <w:pPr>
                      <w:rPr>
                        <w:b/>
                        <w:i/>
                        <w:color w:val="008000"/>
                        <w:u w:val="single"/>
                      </w:rPr>
                    </w:pPr>
                    <w:r>
                      <w:rPr>
                        <w:b/>
                        <w:i/>
                        <w:color w:val="008000"/>
                        <w:u w:val="single"/>
                      </w:rPr>
                      <w:t>Dr Morris</w:t>
                    </w:r>
                    <w:r w:rsidRPr="00E16CF0">
                      <w:rPr>
                        <w:b/>
                        <w:i/>
                        <w:color w:val="008000"/>
                        <w:u w:val="single"/>
                      </w:rPr>
                      <w:t xml:space="preserve"> &amp; Partners</w:t>
                    </w:r>
                  </w:p>
                  <w:p w14:paraId="2B69A64E" w14:textId="77777777" w:rsidR="000D40BD" w:rsidRPr="00E16CF0" w:rsidRDefault="000D40BD" w:rsidP="00AD6391">
                    <w:pPr>
                      <w:rPr>
                        <w:b/>
                        <w:i/>
                        <w:color w:val="008000"/>
                      </w:rPr>
                    </w:pPr>
                    <w:r w:rsidRPr="00E16CF0">
                      <w:rPr>
                        <w:b/>
                        <w:i/>
                        <w:color w:val="008000"/>
                      </w:rPr>
                      <w:t>0161 – 426 - 9020</w:t>
                    </w:r>
                  </w:p>
                  <w:p w14:paraId="0F1DD82E" w14:textId="77777777" w:rsidR="000D40BD" w:rsidRPr="00E16CF0" w:rsidRDefault="000D40BD" w:rsidP="00AD6391">
                    <w:pPr>
                      <w:rPr>
                        <w:b/>
                        <w:i/>
                        <w:color w:val="008000"/>
                        <w:u w:val="single"/>
                      </w:rPr>
                    </w:pPr>
                    <w:r w:rsidRPr="00E16CF0">
                      <w:rPr>
                        <w:b/>
                        <w:i/>
                        <w:color w:val="008000"/>
                        <w:u w:val="single"/>
                      </w:rPr>
                      <w:t>Dr Owen &amp; Partners</w:t>
                    </w:r>
                  </w:p>
                  <w:p w14:paraId="06FB0806" w14:textId="77777777" w:rsidR="000D40BD" w:rsidRDefault="000D40BD" w:rsidP="00AD6391">
                    <w:pPr>
                      <w:rPr>
                        <w:b/>
                        <w:i/>
                        <w:color w:val="008000"/>
                      </w:rPr>
                    </w:pPr>
                    <w:r w:rsidRPr="00E16CF0">
                      <w:rPr>
                        <w:b/>
                        <w:i/>
                        <w:color w:val="008000"/>
                      </w:rPr>
                      <w:t>0161 – 416 – 9000</w:t>
                    </w:r>
                  </w:p>
                  <w:p w14:paraId="676F8134" w14:textId="77777777" w:rsidR="000D40BD" w:rsidRPr="00E16CF0" w:rsidRDefault="000D40BD" w:rsidP="00AD6391">
                    <w:pPr>
                      <w:rPr>
                        <w:b/>
                        <w:i/>
                        <w:color w:val="008000"/>
                      </w:rPr>
                    </w:pPr>
                  </w:p>
                  <w:p w14:paraId="3BBC9C7B" w14:textId="77777777" w:rsidR="000D40BD" w:rsidRPr="00E16CF0" w:rsidRDefault="000D40BD" w:rsidP="00AD6391">
                    <w:pPr>
                      <w:rPr>
                        <w:b/>
                        <w:i/>
                        <w:color w:val="008000"/>
                        <w:u w:val="single"/>
                      </w:rPr>
                    </w:pPr>
                    <w:r w:rsidRPr="00E16CF0">
                      <w:rPr>
                        <w:b/>
                        <w:i/>
                        <w:color w:val="008000"/>
                        <w:u w:val="single"/>
                      </w:rPr>
                      <w:t>Patient Participation Group</w:t>
                    </w:r>
                  </w:p>
                  <w:p w14:paraId="4DCBE670" w14:textId="77777777" w:rsidR="000D40BD" w:rsidRDefault="000D40BD" w:rsidP="00AD6391">
                    <w:pPr>
                      <w:rPr>
                        <w:b/>
                        <w:i/>
                        <w:color w:val="008000"/>
                      </w:rPr>
                    </w:pPr>
                    <w:r>
                      <w:rPr>
                        <w:b/>
                        <w:i/>
                        <w:color w:val="008000"/>
                      </w:rPr>
                      <w:t xml:space="preserve">Chair- Christine Morgan </w:t>
                    </w:r>
                  </w:p>
                  <w:p w14:paraId="225422AB" w14:textId="2599276E" w:rsidR="000D40BD" w:rsidRDefault="000D40BD" w:rsidP="00AD6391">
                    <w:pPr>
                      <w:rPr>
                        <w:b/>
                        <w:i/>
                        <w:color w:val="008000"/>
                      </w:rPr>
                    </w:pPr>
                    <w:r>
                      <w:rPr>
                        <w:b/>
                        <w:i/>
                        <w:color w:val="008000"/>
                      </w:rPr>
                      <w:t>07811 082867</w:t>
                    </w:r>
                  </w:p>
                  <w:p w14:paraId="7F8A6F7D" w14:textId="77777777" w:rsidR="00CE4945" w:rsidRPr="00E16CF0" w:rsidRDefault="00CE4945" w:rsidP="00AD6391">
                    <w:pPr>
                      <w:rPr>
                        <w:b/>
                        <w:i/>
                        <w:color w:val="008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72AF"/>
    <w:multiLevelType w:val="multilevel"/>
    <w:tmpl w:val="A48E6B1A"/>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BD97BF5"/>
    <w:multiLevelType w:val="hybridMultilevel"/>
    <w:tmpl w:val="89BE9F6A"/>
    <w:lvl w:ilvl="0" w:tplc="318AC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91B64"/>
    <w:multiLevelType w:val="hybridMultilevel"/>
    <w:tmpl w:val="EA927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F610909"/>
    <w:multiLevelType w:val="hybridMultilevel"/>
    <w:tmpl w:val="B1327DBC"/>
    <w:lvl w:ilvl="0" w:tplc="1A4E944E">
      <w:start w:val="1"/>
      <w:numFmt w:val="decimal"/>
      <w:lvlText w:val="%1."/>
      <w:lvlJc w:val="left"/>
      <w:pPr>
        <w:ind w:left="1080" w:hanging="360"/>
      </w:pPr>
      <w:rPr>
        <w:rFonts w:ascii="Verdana" w:eastAsiaTheme="minorEastAsia" w:hAnsi="Verdana"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91"/>
    <w:rsid w:val="000279AC"/>
    <w:rsid w:val="000C0DD6"/>
    <w:rsid w:val="000D40BD"/>
    <w:rsid w:val="001A617A"/>
    <w:rsid w:val="0047608E"/>
    <w:rsid w:val="00487E9E"/>
    <w:rsid w:val="005113BD"/>
    <w:rsid w:val="005F0273"/>
    <w:rsid w:val="007B5239"/>
    <w:rsid w:val="007D0C88"/>
    <w:rsid w:val="008F6B34"/>
    <w:rsid w:val="009A6576"/>
    <w:rsid w:val="00A5798C"/>
    <w:rsid w:val="00A744CB"/>
    <w:rsid w:val="00A9203C"/>
    <w:rsid w:val="00AD6391"/>
    <w:rsid w:val="00B701D1"/>
    <w:rsid w:val="00C6353E"/>
    <w:rsid w:val="00C7412A"/>
    <w:rsid w:val="00CE4945"/>
    <w:rsid w:val="00D417EE"/>
    <w:rsid w:val="00D54EAB"/>
    <w:rsid w:val="00D73894"/>
    <w:rsid w:val="00DD0DA4"/>
    <w:rsid w:val="00E1791E"/>
    <w:rsid w:val="00E8752E"/>
    <w:rsid w:val="00EC5187"/>
    <w:rsid w:val="00F01BB6"/>
    <w:rsid w:val="00F6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BA9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91"/>
    <w:pPr>
      <w:tabs>
        <w:tab w:val="center" w:pos="4320"/>
        <w:tab w:val="right" w:pos="8640"/>
      </w:tabs>
    </w:pPr>
  </w:style>
  <w:style w:type="character" w:customStyle="1" w:styleId="HeaderChar">
    <w:name w:val="Header Char"/>
    <w:basedOn w:val="DefaultParagraphFont"/>
    <w:link w:val="Header"/>
    <w:uiPriority w:val="99"/>
    <w:rsid w:val="00AD6391"/>
    <w:rPr>
      <w:lang w:val="en-GB"/>
    </w:rPr>
  </w:style>
  <w:style w:type="paragraph" w:styleId="Footer">
    <w:name w:val="footer"/>
    <w:basedOn w:val="Normal"/>
    <w:link w:val="FooterChar"/>
    <w:uiPriority w:val="99"/>
    <w:unhideWhenUsed/>
    <w:rsid w:val="00AD6391"/>
    <w:pPr>
      <w:tabs>
        <w:tab w:val="center" w:pos="4320"/>
        <w:tab w:val="right" w:pos="8640"/>
      </w:tabs>
    </w:pPr>
  </w:style>
  <w:style w:type="character" w:customStyle="1" w:styleId="FooterChar">
    <w:name w:val="Footer Char"/>
    <w:basedOn w:val="DefaultParagraphFont"/>
    <w:link w:val="Footer"/>
    <w:uiPriority w:val="99"/>
    <w:rsid w:val="00AD6391"/>
    <w:rPr>
      <w:lang w:val="en-GB"/>
    </w:rPr>
  </w:style>
  <w:style w:type="paragraph" w:styleId="ListParagraph">
    <w:name w:val="List Paragraph"/>
    <w:basedOn w:val="Normal"/>
    <w:uiPriority w:val="34"/>
    <w:qFormat/>
    <w:rsid w:val="00AD6391"/>
    <w:pPr>
      <w:ind w:left="720"/>
      <w:contextualSpacing/>
    </w:pPr>
  </w:style>
  <w:style w:type="character" w:styleId="Hyperlink">
    <w:name w:val="Hyperlink"/>
    <w:basedOn w:val="DefaultParagraphFont"/>
    <w:uiPriority w:val="99"/>
    <w:unhideWhenUsed/>
    <w:rsid w:val="007D0C88"/>
    <w:rPr>
      <w:color w:val="0000FF" w:themeColor="hyperlink"/>
      <w:u w:val="single"/>
    </w:rPr>
  </w:style>
  <w:style w:type="character" w:styleId="PageNumber">
    <w:name w:val="page number"/>
    <w:basedOn w:val="DefaultParagraphFont"/>
    <w:uiPriority w:val="99"/>
    <w:semiHidden/>
    <w:unhideWhenUsed/>
    <w:rsid w:val="00C7412A"/>
  </w:style>
  <w:style w:type="paragraph" w:styleId="BalloonText">
    <w:name w:val="Balloon Text"/>
    <w:basedOn w:val="Normal"/>
    <w:link w:val="BalloonTextChar"/>
    <w:uiPriority w:val="99"/>
    <w:semiHidden/>
    <w:unhideWhenUsed/>
    <w:rsid w:val="005F0273"/>
    <w:rPr>
      <w:rFonts w:ascii="Tahoma" w:hAnsi="Tahoma" w:cs="Tahoma"/>
      <w:sz w:val="16"/>
      <w:szCs w:val="16"/>
    </w:rPr>
  </w:style>
  <w:style w:type="character" w:customStyle="1" w:styleId="BalloonTextChar">
    <w:name w:val="Balloon Text Char"/>
    <w:basedOn w:val="DefaultParagraphFont"/>
    <w:link w:val="BalloonText"/>
    <w:uiPriority w:val="99"/>
    <w:semiHidden/>
    <w:rsid w:val="005F027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91"/>
    <w:pPr>
      <w:tabs>
        <w:tab w:val="center" w:pos="4320"/>
        <w:tab w:val="right" w:pos="8640"/>
      </w:tabs>
    </w:pPr>
  </w:style>
  <w:style w:type="character" w:customStyle="1" w:styleId="HeaderChar">
    <w:name w:val="Header Char"/>
    <w:basedOn w:val="DefaultParagraphFont"/>
    <w:link w:val="Header"/>
    <w:uiPriority w:val="99"/>
    <w:rsid w:val="00AD6391"/>
    <w:rPr>
      <w:lang w:val="en-GB"/>
    </w:rPr>
  </w:style>
  <w:style w:type="paragraph" w:styleId="Footer">
    <w:name w:val="footer"/>
    <w:basedOn w:val="Normal"/>
    <w:link w:val="FooterChar"/>
    <w:uiPriority w:val="99"/>
    <w:unhideWhenUsed/>
    <w:rsid w:val="00AD6391"/>
    <w:pPr>
      <w:tabs>
        <w:tab w:val="center" w:pos="4320"/>
        <w:tab w:val="right" w:pos="8640"/>
      </w:tabs>
    </w:pPr>
  </w:style>
  <w:style w:type="character" w:customStyle="1" w:styleId="FooterChar">
    <w:name w:val="Footer Char"/>
    <w:basedOn w:val="DefaultParagraphFont"/>
    <w:link w:val="Footer"/>
    <w:uiPriority w:val="99"/>
    <w:rsid w:val="00AD6391"/>
    <w:rPr>
      <w:lang w:val="en-GB"/>
    </w:rPr>
  </w:style>
  <w:style w:type="paragraph" w:styleId="ListParagraph">
    <w:name w:val="List Paragraph"/>
    <w:basedOn w:val="Normal"/>
    <w:uiPriority w:val="34"/>
    <w:qFormat/>
    <w:rsid w:val="00AD6391"/>
    <w:pPr>
      <w:ind w:left="720"/>
      <w:contextualSpacing/>
    </w:pPr>
  </w:style>
  <w:style w:type="character" w:styleId="Hyperlink">
    <w:name w:val="Hyperlink"/>
    <w:basedOn w:val="DefaultParagraphFont"/>
    <w:uiPriority w:val="99"/>
    <w:unhideWhenUsed/>
    <w:rsid w:val="007D0C88"/>
    <w:rPr>
      <w:color w:val="0000FF" w:themeColor="hyperlink"/>
      <w:u w:val="single"/>
    </w:rPr>
  </w:style>
  <w:style w:type="character" w:styleId="PageNumber">
    <w:name w:val="page number"/>
    <w:basedOn w:val="DefaultParagraphFont"/>
    <w:uiPriority w:val="99"/>
    <w:semiHidden/>
    <w:unhideWhenUsed/>
    <w:rsid w:val="00C7412A"/>
  </w:style>
  <w:style w:type="paragraph" w:styleId="BalloonText">
    <w:name w:val="Balloon Text"/>
    <w:basedOn w:val="Normal"/>
    <w:link w:val="BalloonTextChar"/>
    <w:uiPriority w:val="99"/>
    <w:semiHidden/>
    <w:unhideWhenUsed/>
    <w:rsid w:val="005F0273"/>
    <w:rPr>
      <w:rFonts w:ascii="Tahoma" w:hAnsi="Tahoma" w:cs="Tahoma"/>
      <w:sz w:val="16"/>
      <w:szCs w:val="16"/>
    </w:rPr>
  </w:style>
  <w:style w:type="character" w:customStyle="1" w:styleId="BalloonTextChar">
    <w:name w:val="Balloon Text Char"/>
    <w:basedOn w:val="DefaultParagraphFont"/>
    <w:link w:val="BalloonText"/>
    <w:uiPriority w:val="99"/>
    <w:semiHidden/>
    <w:rsid w:val="005F027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Morgan</dc:creator>
  <cp:lastModifiedBy>Varshini.Rajakulendr</cp:lastModifiedBy>
  <cp:revision>2</cp:revision>
  <cp:lastPrinted>2018-06-24T11:36:00Z</cp:lastPrinted>
  <dcterms:created xsi:type="dcterms:W3CDTF">2019-12-12T18:54:00Z</dcterms:created>
  <dcterms:modified xsi:type="dcterms:W3CDTF">2019-12-12T18:54:00Z</dcterms:modified>
</cp:coreProperties>
</file>